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9A" w:rsidRPr="001E0BB2" w:rsidRDefault="007B5C9A" w:rsidP="00B866A8">
      <w:pPr>
        <w:pStyle w:val="a9"/>
        <w:jc w:val="center"/>
        <w:rPr>
          <w:sz w:val="32"/>
          <w:szCs w:val="32"/>
        </w:rPr>
      </w:pPr>
      <w:bookmarkStart w:id="0" w:name="_GoBack"/>
      <w:r w:rsidRPr="001E0BB2">
        <w:rPr>
          <w:sz w:val="32"/>
          <w:szCs w:val="32"/>
        </w:rPr>
        <w:t>桃園</w:t>
      </w:r>
      <w:proofErr w:type="gramStart"/>
      <w:r w:rsidRPr="001E0BB2">
        <w:rPr>
          <w:sz w:val="32"/>
          <w:szCs w:val="32"/>
        </w:rPr>
        <w:t>普篩通知</w:t>
      </w:r>
      <w:proofErr w:type="gramEnd"/>
      <w:r w:rsidRPr="001E0BB2">
        <w:rPr>
          <w:sz w:val="32"/>
          <w:szCs w:val="32"/>
        </w:rPr>
        <w:t>及意願調查書</w:t>
      </w:r>
      <w:r w:rsidR="00F63FFA" w:rsidRPr="001E0BB2">
        <w:rPr>
          <w:rFonts w:hint="eastAsia"/>
          <w:sz w:val="32"/>
          <w:szCs w:val="32"/>
        </w:rPr>
        <w:t>(</w:t>
      </w:r>
      <w:r w:rsidR="00F63FFA" w:rsidRPr="001E0BB2">
        <w:rPr>
          <w:rFonts w:hint="eastAsia"/>
          <w:sz w:val="32"/>
          <w:szCs w:val="32"/>
        </w:rPr>
        <w:t>永順國小</w:t>
      </w:r>
      <w:r w:rsidR="00F63FFA" w:rsidRPr="001E0BB2">
        <w:rPr>
          <w:rFonts w:hint="eastAsia"/>
          <w:sz w:val="32"/>
          <w:szCs w:val="32"/>
        </w:rPr>
        <w:t>)</w:t>
      </w:r>
    </w:p>
    <w:bookmarkEnd w:id="0"/>
    <w:p w:rsidR="007B5C9A" w:rsidRPr="007B5C9A" w:rsidRDefault="007B5C9A" w:rsidP="005028C0">
      <w:pPr>
        <w:autoSpaceDE w:val="0"/>
        <w:autoSpaceDN w:val="0"/>
        <w:spacing w:before="245" w:line="420" w:lineRule="auto"/>
        <w:ind w:left="573" w:right="363" w:hanging="454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kern w:val="0"/>
          <w:szCs w:val="24"/>
        </w:rPr>
        <w:t>一、近日全台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情擴散，國小及國、高中職院校學生染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，連帶影響家庭及職場的染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風險。為快速發現潛藏染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疫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者及阻斷傳播鏈，故針對就讀國小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(</w:t>
      </w:r>
      <w:r w:rsidRPr="007B5C9A">
        <w:rPr>
          <w:rFonts w:ascii="新細明體" w:eastAsia="新細明體" w:hAnsi="新細明體" w:cs="新細明體"/>
          <w:kern w:val="0"/>
          <w:szCs w:val="24"/>
        </w:rPr>
        <w:t>含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)</w:t>
      </w:r>
      <w:r w:rsidRPr="007B5C9A">
        <w:rPr>
          <w:rFonts w:ascii="新細明體" w:eastAsia="新細明體" w:hAnsi="新細明體" w:cs="新細明體"/>
          <w:kern w:val="0"/>
          <w:szCs w:val="24"/>
        </w:rPr>
        <w:t>以上、高中職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(</w:t>
      </w:r>
      <w:r w:rsidRPr="007B5C9A">
        <w:rPr>
          <w:rFonts w:ascii="新細明體" w:eastAsia="新細明體" w:hAnsi="新細明體" w:cs="新細明體"/>
          <w:kern w:val="0"/>
          <w:szCs w:val="24"/>
        </w:rPr>
        <w:t>含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)</w:t>
      </w:r>
      <w:r w:rsidRPr="007B5C9A">
        <w:rPr>
          <w:rFonts w:ascii="新細明體" w:eastAsia="新細明體" w:hAnsi="新細明體" w:cs="新細明體"/>
          <w:kern w:val="0"/>
          <w:szCs w:val="24"/>
        </w:rPr>
        <w:t>以下學生推廣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COVID-19</w:t>
      </w:r>
      <w:r w:rsidRPr="007B5C9A">
        <w:rPr>
          <w:rFonts w:ascii="新細明體" w:eastAsia="新細明體" w:hAnsi="新細明體" w:cs="新細明體"/>
          <w:kern w:val="0"/>
          <w:szCs w:val="24"/>
        </w:rPr>
        <w:t>抗原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快篩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。</w:t>
      </w:r>
    </w:p>
    <w:p w:rsidR="007B5C9A" w:rsidRPr="007B5C9A" w:rsidRDefault="007B5C9A" w:rsidP="005028C0">
      <w:pPr>
        <w:autoSpaceDE w:val="0"/>
        <w:autoSpaceDN w:val="0"/>
        <w:spacing w:line="420" w:lineRule="auto"/>
        <w:ind w:left="680" w:right="365" w:hanging="561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kern w:val="0"/>
          <w:szCs w:val="24"/>
        </w:rPr>
        <w:t>二、因未滿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18</w:t>
      </w:r>
      <w:r w:rsidRPr="007B5C9A">
        <w:rPr>
          <w:rFonts w:ascii="新細明體" w:eastAsia="新細明體" w:hAnsi="新細明體" w:cs="新細明體"/>
          <w:kern w:val="0"/>
          <w:szCs w:val="24"/>
        </w:rPr>
        <w:t>歲未成年人需取得其法定監護人同意後始可接受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快篩試劑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檢測，故：</w:t>
      </w:r>
    </w:p>
    <w:p w:rsidR="007B5C9A" w:rsidRPr="008E4DEA" w:rsidRDefault="007B086D" w:rsidP="007B5C9A">
      <w:pPr>
        <w:tabs>
          <w:tab w:val="left" w:pos="1130"/>
          <w:tab w:val="left" w:pos="2420"/>
          <w:tab w:val="left" w:pos="2976"/>
          <w:tab w:val="left" w:pos="3816"/>
          <w:tab w:val="left" w:pos="7744"/>
        </w:tabs>
        <w:autoSpaceDE w:val="0"/>
        <w:autoSpaceDN w:val="0"/>
        <w:spacing w:line="391" w:lineRule="exact"/>
        <w:ind w:left="120"/>
        <w:rPr>
          <w:rFonts w:ascii="Times New Roman" w:eastAsia="Times New Roman" w:hAnsi="Times New Roman" w:cs="新細明體"/>
          <w:b/>
          <w:kern w:val="0"/>
          <w:sz w:val="32"/>
          <w:szCs w:val="32"/>
        </w:rPr>
      </w:pPr>
      <w:r>
        <w:rPr>
          <w:rFonts w:asciiTheme="minorEastAsia" w:hAnsiTheme="minorEastAsia" w:cs="新細明體" w:hint="eastAsia"/>
          <w:kern w:val="0"/>
          <w:sz w:val="56"/>
          <w:szCs w:val="56"/>
        </w:rPr>
        <w:t xml:space="preserve"> </w:t>
      </w:r>
      <w:r w:rsidR="00A44985" w:rsidRPr="00A44985">
        <w:rPr>
          <w:rFonts w:eastAsia="標楷體" w:hint="eastAsia"/>
          <w:color w:val="000000"/>
          <w:sz w:val="40"/>
          <w:szCs w:val="40"/>
        </w:rPr>
        <w:t>□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同意</w:t>
      </w:r>
      <w:r w:rsidR="008E4DEA" w:rsidRPr="008E4DE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 xml:space="preserve">  </w:t>
      </w:r>
      <w:r w:rsidR="00A44985" w:rsidRPr="00A44985">
        <w:rPr>
          <w:rFonts w:eastAsia="標楷體" w:hint="eastAsia"/>
          <w:color w:val="000000"/>
          <w:sz w:val="40"/>
          <w:szCs w:val="40"/>
        </w:rPr>
        <w:t>□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不同意</w:t>
      </w:r>
      <w:r w:rsidR="008E4DEA" w:rsidRPr="008E4DEA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 xml:space="preserve">  </w:t>
      </w:r>
      <w:r w:rsidR="007B5C9A" w:rsidRPr="008E4DEA">
        <w:rPr>
          <w:rFonts w:ascii="Times New Roman" w:eastAsia="Times New Roman" w:hAnsi="Times New Roman" w:cs="新細明體"/>
          <w:b/>
          <w:kern w:val="0"/>
          <w:sz w:val="32"/>
          <w:szCs w:val="32"/>
          <w:u w:val="single"/>
        </w:rPr>
        <w:t xml:space="preserve"> </w:t>
      </w:r>
      <w:r w:rsidRPr="008E4DEA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 xml:space="preserve">  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年</w:t>
      </w:r>
      <w:r w:rsidRPr="008E4DEA">
        <w:rPr>
          <w:rFonts w:ascii="Times New Roman" w:eastAsia="Times New Roman" w:hAnsi="Times New Roman" w:cs="新細明體"/>
          <w:b/>
          <w:kern w:val="0"/>
          <w:sz w:val="32"/>
          <w:szCs w:val="32"/>
          <w:u w:val="single"/>
        </w:rPr>
        <w:t xml:space="preserve"> </w:t>
      </w:r>
      <w:r w:rsidRPr="008E4DEA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 xml:space="preserve">  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班，</w:t>
      </w:r>
      <w:r w:rsidR="00B866A8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 xml:space="preserve">座號:   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學生姓名</w:t>
      </w:r>
      <w:r w:rsidR="007B5C9A" w:rsidRPr="008E4DEA">
        <w:rPr>
          <w:rFonts w:ascii="Times New Roman" w:eastAsia="Times New Roman" w:hAnsi="Times New Roman" w:cs="新細明體"/>
          <w:b/>
          <w:kern w:val="0"/>
          <w:sz w:val="32"/>
          <w:szCs w:val="32"/>
        </w:rPr>
        <w:t>:</w:t>
      </w:r>
      <w:r w:rsidR="007B5C9A" w:rsidRPr="008E4DEA">
        <w:rPr>
          <w:rFonts w:ascii="Times New Roman" w:eastAsia="Times New Roman" w:hAnsi="Times New Roman" w:cs="新細明體"/>
          <w:b/>
          <w:kern w:val="0"/>
          <w:sz w:val="32"/>
          <w:szCs w:val="32"/>
          <w:u w:val="single"/>
        </w:rPr>
        <w:t xml:space="preserve"> </w:t>
      </w:r>
      <w:r w:rsidRPr="008E4DEA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 xml:space="preserve">    </w:t>
      </w:r>
      <w:r w:rsidR="008E4DEA" w:rsidRPr="008E4DEA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 xml:space="preserve"> </w:t>
      </w:r>
      <w:r w:rsidRPr="008E4DEA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 xml:space="preserve">    </w:t>
      </w:r>
      <w:r w:rsidR="007B5C9A" w:rsidRPr="008E4DEA">
        <w:rPr>
          <w:rFonts w:ascii="Times New Roman" w:eastAsia="Times New Roman" w:hAnsi="Times New Roman" w:cs="新細明體"/>
          <w:b/>
          <w:kern w:val="0"/>
          <w:sz w:val="32"/>
          <w:szCs w:val="32"/>
          <w:u w:val="single"/>
        </w:rPr>
        <w:tab/>
      </w:r>
    </w:p>
    <w:p w:rsidR="007B5C9A" w:rsidRPr="007B5C9A" w:rsidRDefault="007B5C9A" w:rsidP="007B5C9A">
      <w:pPr>
        <w:autoSpaceDE w:val="0"/>
        <w:autoSpaceDN w:val="0"/>
        <w:spacing w:before="5"/>
        <w:rPr>
          <w:rFonts w:ascii="Times New Roman" w:eastAsia="新細明體" w:hAnsi="新細明體" w:cs="新細明體"/>
          <w:kern w:val="0"/>
          <w:szCs w:val="24"/>
        </w:rPr>
      </w:pPr>
    </w:p>
    <w:p w:rsidR="007B086D" w:rsidRDefault="007B086D" w:rsidP="00D86C39">
      <w:pPr>
        <w:autoSpaceDE w:val="0"/>
        <w:autoSpaceDN w:val="0"/>
        <w:spacing w:before="45" w:line="540" w:lineRule="exact"/>
        <w:ind w:left="120" w:right="363"/>
        <w:rPr>
          <w:rFonts w:ascii="新細明體" w:eastAsia="新細明體" w:hAnsi="新細明體" w:cs="新細明體"/>
          <w:spacing w:val="-1"/>
          <w:kern w:val="0"/>
          <w:szCs w:val="24"/>
        </w:rPr>
      </w:pPr>
      <w:r>
        <w:rPr>
          <w:rFonts w:ascii="新細明體" w:eastAsia="新細明體" w:hAnsi="新細明體" w:cs="新細明體" w:hint="eastAsia"/>
          <w:spacing w:val="-1"/>
          <w:kern w:val="0"/>
          <w:szCs w:val="24"/>
        </w:rPr>
        <w:t xml:space="preserve">    </w:t>
      </w:r>
      <w:r w:rsidR="007B5C9A" w:rsidRPr="007B5C9A">
        <w:rPr>
          <w:rFonts w:ascii="新細明體" w:eastAsia="新細明體" w:hAnsi="新細明體" w:cs="新細明體"/>
          <w:spacing w:val="-1"/>
          <w:kern w:val="0"/>
          <w:szCs w:val="24"/>
        </w:rPr>
        <w:t>接受此次</w:t>
      </w:r>
      <w:proofErr w:type="gramStart"/>
      <w:r w:rsidR="007B5C9A" w:rsidRPr="007B5C9A">
        <w:rPr>
          <w:rFonts w:ascii="新細明體" w:eastAsia="新細明體" w:hAnsi="新細明體" w:cs="新細明體"/>
          <w:spacing w:val="-1"/>
          <w:kern w:val="0"/>
          <w:szCs w:val="24"/>
        </w:rPr>
        <w:t>快篩檢測</w:t>
      </w:r>
      <w:proofErr w:type="gramEnd"/>
      <w:r w:rsidR="007B5C9A" w:rsidRPr="007B5C9A">
        <w:rPr>
          <w:rFonts w:ascii="新細明體" w:eastAsia="新細明體" w:hAnsi="新細明體" w:cs="新細明體"/>
          <w:spacing w:val="-1"/>
          <w:kern w:val="0"/>
          <w:szCs w:val="24"/>
        </w:rPr>
        <w:t>並協助操作，且領回之</w:t>
      </w:r>
      <w:proofErr w:type="gramStart"/>
      <w:r w:rsidR="007B5C9A" w:rsidRPr="007B5C9A">
        <w:rPr>
          <w:rFonts w:ascii="新細明體" w:eastAsia="新細明體" w:hAnsi="新細明體" w:cs="新細明體"/>
          <w:spacing w:val="-1"/>
          <w:kern w:val="0"/>
          <w:szCs w:val="24"/>
        </w:rPr>
        <w:t>快篩試</w:t>
      </w:r>
      <w:proofErr w:type="gramEnd"/>
      <w:r w:rsidR="007B5C9A" w:rsidRPr="007B5C9A">
        <w:rPr>
          <w:rFonts w:ascii="新細明體" w:eastAsia="新細明體" w:hAnsi="新細明體" w:cs="新細明體"/>
          <w:spacing w:val="-1"/>
          <w:kern w:val="0"/>
          <w:szCs w:val="24"/>
        </w:rPr>
        <w:t>劑僅用於貴子弟。</w:t>
      </w:r>
    </w:p>
    <w:p w:rsidR="007B5C9A" w:rsidRPr="0026300C" w:rsidRDefault="007B5C9A" w:rsidP="00D86C39">
      <w:pPr>
        <w:autoSpaceDE w:val="0"/>
        <w:autoSpaceDN w:val="0"/>
        <w:spacing w:before="240" w:line="540" w:lineRule="exact"/>
        <w:ind w:left="573" w:right="363" w:hanging="454"/>
        <w:rPr>
          <w:rFonts w:ascii="Times New Roman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三、若您同意貴子弟接受此次</w:t>
      </w:r>
      <w:proofErr w:type="gramStart"/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快篩檢測</w:t>
      </w:r>
      <w:proofErr w:type="gramEnd"/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，使用方式除可參考試劑包裝內之說明書，亦可至以下網址觀看操作影片</w:t>
      </w:r>
      <w:r w:rsidRPr="0026300C">
        <w:rPr>
          <w:rFonts w:ascii="新細明體" w:eastAsia="新細明體" w:hAnsi="新細明體" w:cs="新細明體"/>
          <w:spacing w:val="-1"/>
          <w:kern w:val="0"/>
          <w:szCs w:val="24"/>
        </w:rPr>
        <w:t>：</w:t>
      </w:r>
      <w:r w:rsidRPr="0026300C">
        <w:rPr>
          <w:rFonts w:ascii="Times New Roman" w:eastAsia="新細明體" w:hAnsi="新細明體" w:cs="新細明體"/>
          <w:kern w:val="0"/>
          <w:szCs w:val="24"/>
        </w:rPr>
        <w:t>https://</w:t>
      </w:r>
      <w:hyperlink r:id="rId6">
        <w:r w:rsidRPr="0026300C">
          <w:rPr>
            <w:rFonts w:ascii="Times New Roman" w:eastAsia="新細明體" w:hAnsi="新細明體" w:cs="新細明體"/>
            <w:kern w:val="0"/>
            <w:szCs w:val="24"/>
          </w:rPr>
          <w:t>www.tycg.gov.tw/ch/</w:t>
        </w:r>
      </w:hyperlink>
    </w:p>
    <w:p w:rsidR="007B5C9A" w:rsidRPr="007B5C9A" w:rsidRDefault="007B5C9A" w:rsidP="00D86C39">
      <w:pPr>
        <w:autoSpaceDE w:val="0"/>
        <w:autoSpaceDN w:val="0"/>
        <w:spacing w:before="187" w:line="540" w:lineRule="exact"/>
        <w:ind w:left="120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四、完成</w:t>
      </w:r>
      <w:proofErr w:type="gramStart"/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快篩檢測</w:t>
      </w:r>
      <w:proofErr w:type="gramEnd"/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後，依檢驗結果處理方式如下：</w:t>
      </w:r>
    </w:p>
    <w:p w:rsidR="007B5C9A" w:rsidRPr="007B5C9A" w:rsidRDefault="007B5C9A" w:rsidP="00D86C39">
      <w:pPr>
        <w:autoSpaceDE w:val="0"/>
        <w:autoSpaceDN w:val="0"/>
        <w:spacing w:line="540" w:lineRule="exact"/>
        <w:ind w:left="799" w:right="363" w:hanging="680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kern w:val="0"/>
          <w:szCs w:val="24"/>
        </w:rPr>
        <w:t>（一）</w:t>
      </w:r>
      <w:r w:rsidRPr="00D86C39">
        <w:rPr>
          <w:rFonts w:ascii="新細明體" w:eastAsia="新細明體" w:hAnsi="新細明體" w:cs="新細明體"/>
          <w:kern w:val="0"/>
          <w:sz w:val="32"/>
          <w:szCs w:val="32"/>
        </w:rPr>
        <w:t>陰性</w:t>
      </w:r>
      <w:r w:rsidRPr="007B5C9A">
        <w:rPr>
          <w:rFonts w:ascii="新細明體" w:eastAsia="新細明體" w:hAnsi="新細明體" w:cs="新細明體"/>
          <w:kern w:val="0"/>
          <w:szCs w:val="24"/>
        </w:rPr>
        <w:t>：請回報貴子弟班導師檢驗結果，持續注意自身健康狀況，保持戴口罩及維持社交距離等防疫措施。</w:t>
      </w:r>
    </w:p>
    <w:p w:rsidR="007B5C9A" w:rsidRPr="007B5C9A" w:rsidRDefault="007B5C9A" w:rsidP="00D86C39">
      <w:pPr>
        <w:autoSpaceDE w:val="0"/>
        <w:autoSpaceDN w:val="0"/>
        <w:spacing w:line="540" w:lineRule="exact"/>
        <w:ind w:left="799" w:right="363" w:hanging="6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（</w:t>
      </w:r>
      <w:r w:rsidRPr="007B5C9A">
        <w:rPr>
          <w:rFonts w:ascii="新細明體" w:eastAsia="新細明體" w:hAnsi="新細明體" w:cs="新細明體"/>
          <w:kern w:val="0"/>
          <w:szCs w:val="24"/>
        </w:rPr>
        <w:t>二）</w:t>
      </w:r>
      <w:r w:rsidRPr="00D86C39">
        <w:rPr>
          <w:rFonts w:ascii="新細明體" w:eastAsia="新細明體" w:hAnsi="新細明體" w:cs="新細明體"/>
          <w:kern w:val="0"/>
          <w:sz w:val="32"/>
          <w:szCs w:val="32"/>
        </w:rPr>
        <w:t>陽性</w:t>
      </w:r>
      <w:r w:rsidRPr="007B5C9A">
        <w:rPr>
          <w:rFonts w:ascii="新細明體" w:eastAsia="新細明體" w:hAnsi="新細明體" w:cs="新細明體"/>
          <w:kern w:val="0"/>
          <w:szCs w:val="24"/>
        </w:rPr>
        <w:t>：請立即回報貴子弟班導師，並請貴子弟攜帶以透明塑</w:t>
      </w:r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膠袋打包之試劑檢測結果，不可搭乘大眾運輸工具，儘速至</w:t>
      </w:r>
      <w:r w:rsidRPr="007B5C9A">
        <w:rPr>
          <w:rFonts w:ascii="新細明體" w:eastAsia="新細明體" w:hAnsi="新細明體" w:cs="新細明體"/>
          <w:kern w:val="0"/>
          <w:szCs w:val="24"/>
        </w:rPr>
        <w:t>桃園市轄內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11</w:t>
      </w:r>
      <w:r w:rsidRPr="007B5C9A">
        <w:rPr>
          <w:rFonts w:ascii="新細明體" w:eastAsia="新細明體" w:hAnsi="新細明體" w:cs="新細明體"/>
          <w:kern w:val="0"/>
          <w:szCs w:val="24"/>
        </w:rPr>
        <w:t>家責任醫院進行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PCR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檢，採檢完畢儘快返回住處，並聯繫衛生局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24</w:t>
      </w:r>
      <w:r w:rsidRPr="007B5C9A">
        <w:rPr>
          <w:rFonts w:ascii="新細明體" w:eastAsia="新細明體" w:hAnsi="新細明體" w:cs="新細明體"/>
          <w:kern w:val="0"/>
          <w:szCs w:val="24"/>
        </w:rPr>
        <w:t>小時防疫專線（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0800-033-355</w:t>
      </w:r>
      <w:r w:rsidRPr="007B5C9A">
        <w:rPr>
          <w:rFonts w:ascii="新細明體" w:eastAsia="新細明體" w:hAnsi="新細明體" w:cs="新細明體"/>
          <w:kern w:val="0"/>
          <w:szCs w:val="24"/>
        </w:rPr>
        <w:t>）。同時請貴子弟在家仍須佩戴口罩，並與家人保持距離，待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PCR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檢結果確定為陰性後始得外出。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4182"/>
      </w:tblGrid>
      <w:tr w:rsidR="007B5C9A" w:rsidRPr="007B5C9A" w:rsidTr="00A44985">
        <w:trPr>
          <w:trHeight w:val="469"/>
        </w:trPr>
        <w:tc>
          <w:tcPr>
            <w:tcW w:w="8366" w:type="dxa"/>
            <w:gridSpan w:val="2"/>
          </w:tcPr>
          <w:p w:rsidR="007B5C9A" w:rsidRPr="00A44985" w:rsidRDefault="007B5C9A" w:rsidP="007B5C9A">
            <w:pPr>
              <w:spacing w:before="166"/>
              <w:ind w:left="2553" w:right="2545"/>
              <w:jc w:val="center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A44985">
              <w:rPr>
                <w:rFonts w:ascii="新細明體" w:eastAsia="新細明體" w:hAnsi="新細明體" w:cs="新細明體"/>
                <w:spacing w:val="-1"/>
                <w:sz w:val="28"/>
                <w:szCs w:val="28"/>
              </w:rPr>
              <w:t>桃園市</w:t>
            </w:r>
            <w:r w:rsidRPr="00A44985">
              <w:rPr>
                <w:rFonts w:ascii="Times New Roman" w:eastAsia="Times New Roman" w:hAnsi="新細明體" w:cs="新細明體"/>
                <w:sz w:val="28"/>
                <w:szCs w:val="28"/>
              </w:rPr>
              <w:t>COVID-19</w:t>
            </w:r>
            <w:r w:rsidRPr="00A44985">
              <w:rPr>
                <w:rFonts w:ascii="新細明體" w:eastAsia="新細明體" w:hAnsi="新細明體" w:cs="新細明體"/>
                <w:sz w:val="28"/>
                <w:szCs w:val="28"/>
              </w:rPr>
              <w:t>指定醫院</w:t>
            </w:r>
          </w:p>
        </w:tc>
      </w:tr>
      <w:tr w:rsidR="007B5C9A" w:rsidRPr="007B5C9A" w:rsidTr="00A44985">
        <w:trPr>
          <w:trHeight w:val="385"/>
        </w:trPr>
        <w:tc>
          <w:tcPr>
            <w:tcW w:w="4184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林口長庚紀念醫院</w:t>
            </w:r>
            <w:proofErr w:type="spellEnd"/>
          </w:p>
        </w:tc>
        <w:tc>
          <w:tcPr>
            <w:tcW w:w="4182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聯新國際醫院</w:t>
            </w:r>
            <w:proofErr w:type="spellEnd"/>
          </w:p>
        </w:tc>
      </w:tr>
      <w:tr w:rsidR="007B5C9A" w:rsidRPr="007B5C9A" w:rsidTr="00A44985">
        <w:trPr>
          <w:trHeight w:val="426"/>
        </w:trPr>
        <w:tc>
          <w:tcPr>
            <w:tcW w:w="4184" w:type="dxa"/>
          </w:tcPr>
          <w:p w:rsidR="007B5C9A" w:rsidRPr="007B5C9A" w:rsidRDefault="007B5C9A" w:rsidP="00D86C39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D86C39">
              <w:rPr>
                <w:rFonts w:ascii="新細明體" w:eastAsia="新細明體" w:hAnsi="新細明體" w:cs="新細明體"/>
                <w:sz w:val="20"/>
                <w:szCs w:val="20"/>
              </w:rPr>
              <w:t>衛生福利部桃園醫院</w:t>
            </w:r>
            <w:proofErr w:type="spellEnd"/>
          </w:p>
        </w:tc>
        <w:tc>
          <w:tcPr>
            <w:tcW w:w="4182" w:type="dxa"/>
          </w:tcPr>
          <w:p w:rsidR="007B5C9A" w:rsidRPr="007B5C9A" w:rsidRDefault="007B5C9A" w:rsidP="007B5C9A">
            <w:pPr>
              <w:spacing w:before="168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怡仁綜合醫院</w:t>
            </w:r>
            <w:proofErr w:type="spellEnd"/>
          </w:p>
        </w:tc>
      </w:tr>
      <w:tr w:rsidR="007B5C9A" w:rsidRPr="007B5C9A" w:rsidTr="00A44985">
        <w:trPr>
          <w:trHeight w:val="404"/>
        </w:trPr>
        <w:tc>
          <w:tcPr>
            <w:tcW w:w="4184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7B5C9A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台北榮民總醫院桃園分院</w:t>
            </w:r>
          </w:p>
        </w:tc>
        <w:tc>
          <w:tcPr>
            <w:tcW w:w="4182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楊梅天成醫院</w:t>
            </w:r>
            <w:proofErr w:type="spellEnd"/>
          </w:p>
        </w:tc>
      </w:tr>
      <w:tr w:rsidR="007B5C9A" w:rsidRPr="007B5C9A" w:rsidTr="00A44985">
        <w:trPr>
          <w:trHeight w:val="396"/>
        </w:trPr>
        <w:tc>
          <w:tcPr>
            <w:tcW w:w="4184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敏盛綜合醫院</w:t>
            </w:r>
            <w:proofErr w:type="spellEnd"/>
          </w:p>
        </w:tc>
        <w:tc>
          <w:tcPr>
            <w:tcW w:w="4182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國軍桃園總醫院</w:t>
            </w:r>
            <w:proofErr w:type="spellEnd"/>
          </w:p>
        </w:tc>
      </w:tr>
      <w:tr w:rsidR="007B5C9A" w:rsidRPr="007B5C9A" w:rsidTr="00A44985">
        <w:trPr>
          <w:trHeight w:val="379"/>
        </w:trPr>
        <w:tc>
          <w:tcPr>
            <w:tcW w:w="4184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聖保祿醫院</w:t>
            </w:r>
            <w:proofErr w:type="spellEnd"/>
          </w:p>
        </w:tc>
        <w:tc>
          <w:tcPr>
            <w:tcW w:w="4182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 w:rsidRPr="007B5C9A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衛生福利部桃園醫院新屋分院</w:t>
            </w:r>
          </w:p>
        </w:tc>
      </w:tr>
      <w:tr w:rsidR="007B5C9A" w:rsidRPr="007B5C9A" w:rsidTr="00A44985">
        <w:trPr>
          <w:trHeight w:val="245"/>
        </w:trPr>
        <w:tc>
          <w:tcPr>
            <w:tcW w:w="4184" w:type="dxa"/>
          </w:tcPr>
          <w:p w:rsidR="007B5C9A" w:rsidRPr="007B5C9A" w:rsidRDefault="007B5C9A" w:rsidP="007B5C9A">
            <w:pPr>
              <w:spacing w:before="166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 w:rsidRPr="007B5C9A">
              <w:rPr>
                <w:rFonts w:ascii="新細明體" w:eastAsia="新細明體" w:hAnsi="新細明體" w:cs="新細明體"/>
                <w:sz w:val="20"/>
                <w:szCs w:val="20"/>
              </w:rPr>
              <w:t>中壢天晟醫院</w:t>
            </w:r>
            <w:proofErr w:type="spellEnd"/>
          </w:p>
        </w:tc>
        <w:tc>
          <w:tcPr>
            <w:tcW w:w="4182" w:type="dxa"/>
          </w:tcPr>
          <w:p w:rsidR="007B5C9A" w:rsidRPr="007B5C9A" w:rsidRDefault="007B5C9A" w:rsidP="007B5C9A">
            <w:pPr>
              <w:rPr>
                <w:rFonts w:ascii="Times New Roman" w:eastAsia="新細明體" w:hAnsi="新細明體" w:cs="新細明體"/>
                <w:sz w:val="20"/>
                <w:szCs w:val="20"/>
              </w:rPr>
            </w:pPr>
          </w:p>
        </w:tc>
      </w:tr>
    </w:tbl>
    <w:p w:rsidR="007B5C9A" w:rsidRPr="007B5C9A" w:rsidRDefault="007B5C9A" w:rsidP="007B5C9A">
      <w:pPr>
        <w:autoSpaceDE w:val="0"/>
        <w:autoSpaceDN w:val="0"/>
        <w:spacing w:before="11"/>
        <w:rPr>
          <w:rFonts w:ascii="新細明體" w:eastAsia="新細明體" w:hAnsi="新細明體" w:cs="新細明體"/>
          <w:kern w:val="0"/>
          <w:szCs w:val="24"/>
        </w:rPr>
      </w:pPr>
    </w:p>
    <w:p w:rsidR="007B5C9A" w:rsidRPr="007B5C9A" w:rsidRDefault="007B5C9A" w:rsidP="005028C0">
      <w:pPr>
        <w:autoSpaceDE w:val="0"/>
        <w:autoSpaceDN w:val="0"/>
        <w:spacing w:line="442" w:lineRule="auto"/>
        <w:ind w:left="573" w:right="363" w:hanging="45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B5C9A">
        <w:rPr>
          <w:rFonts w:ascii="新細明體" w:eastAsia="新細明體" w:hAnsi="新細明體" w:cs="新細明體"/>
          <w:kern w:val="0"/>
          <w:szCs w:val="24"/>
        </w:rPr>
        <w:t>五、若</w:t>
      </w:r>
      <w:r w:rsidRPr="007B5C9A">
        <w:rPr>
          <w:rFonts w:ascii="Times New Roman" w:eastAsia="Times New Roman" w:hAnsi="新細明體" w:cs="新細明體"/>
          <w:kern w:val="0"/>
          <w:szCs w:val="24"/>
        </w:rPr>
        <w:t>PCR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檢結果確定為陽性，衛生局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將視貴子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弟有無症狀、症</w:t>
      </w:r>
      <w:r w:rsidRPr="007B5C9A">
        <w:rPr>
          <w:rFonts w:ascii="新細明體" w:eastAsia="新細明體" w:hAnsi="新細明體" w:cs="新細明體"/>
          <w:spacing w:val="-1"/>
          <w:kern w:val="0"/>
          <w:szCs w:val="24"/>
        </w:rPr>
        <w:t>狀輕重，安排貴子弟在家治療，或需至檢疫所、醫院收治，同</w:t>
      </w:r>
      <w:r w:rsidRPr="007B5C9A">
        <w:rPr>
          <w:rFonts w:ascii="新細明體" w:eastAsia="新細明體" w:hAnsi="新細明體" w:cs="新細明體"/>
          <w:kern w:val="0"/>
          <w:szCs w:val="24"/>
        </w:rPr>
        <w:t>時衛生局將啟動疫調程序，詢問</w:t>
      </w:r>
      <w:proofErr w:type="gramStart"/>
      <w:r w:rsidRPr="007B5C9A">
        <w:rPr>
          <w:rFonts w:ascii="新細明體" w:eastAsia="新細明體" w:hAnsi="新細明體" w:cs="新細明體"/>
          <w:kern w:val="0"/>
          <w:szCs w:val="24"/>
        </w:rPr>
        <w:t>確診前相</w:t>
      </w:r>
      <w:proofErr w:type="gramEnd"/>
      <w:r w:rsidRPr="007B5C9A">
        <w:rPr>
          <w:rFonts w:ascii="新細明體" w:eastAsia="新細明體" w:hAnsi="新細明體" w:cs="新細明體"/>
          <w:kern w:val="0"/>
          <w:szCs w:val="24"/>
        </w:rPr>
        <w:t>關足跡。</w:t>
      </w:r>
    </w:p>
    <w:p w:rsidR="007B5C9A" w:rsidRPr="007B5C9A" w:rsidRDefault="007B5C9A" w:rsidP="007B5C9A">
      <w:pPr>
        <w:autoSpaceDE w:val="0"/>
        <w:autoSpaceDN w:val="0"/>
        <w:rPr>
          <w:rFonts w:ascii="新細明體" w:eastAsia="新細明體" w:hAnsi="新細明體" w:cs="新細明體"/>
          <w:kern w:val="0"/>
          <w:szCs w:val="24"/>
        </w:rPr>
      </w:pPr>
    </w:p>
    <w:p w:rsidR="007B5C9A" w:rsidRPr="007B5C9A" w:rsidRDefault="007B5C9A" w:rsidP="007B5C9A">
      <w:pPr>
        <w:autoSpaceDE w:val="0"/>
        <w:autoSpaceDN w:val="0"/>
        <w:spacing w:before="6"/>
        <w:rPr>
          <w:rFonts w:ascii="新細明體" w:eastAsia="新細明體" w:hAnsi="新細明體" w:cs="新細明體"/>
          <w:kern w:val="0"/>
          <w:szCs w:val="24"/>
        </w:rPr>
      </w:pPr>
    </w:p>
    <w:p w:rsidR="00012C06" w:rsidRPr="008E4DEA" w:rsidRDefault="007B086D" w:rsidP="007B086D">
      <w:pPr>
        <w:tabs>
          <w:tab w:val="left" w:pos="7372"/>
        </w:tabs>
        <w:autoSpaceDE w:val="0"/>
        <w:autoSpaceDN w:val="0"/>
        <w:ind w:left="2410"/>
        <w:jc w:val="right"/>
        <w:rPr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8E4DEA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 w:rsidR="007B5C9A" w:rsidRPr="008E4DEA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 w:rsidR="007B5C9A" w:rsidRPr="008E4DEA">
        <w:rPr>
          <w:rFonts w:ascii="新細明體" w:eastAsia="新細明體" w:hAnsi="新細明體" w:cs="新細明體"/>
          <w:b/>
          <w:kern w:val="0"/>
          <w:sz w:val="32"/>
          <w:szCs w:val="32"/>
        </w:rPr>
        <w:t>請家長確認以上內容後簽名</w:t>
      </w:r>
      <w:r w:rsidR="007B5C9A" w:rsidRPr="008E4DEA">
        <w:rPr>
          <w:rFonts w:ascii="Times New Roman" w:eastAsia="Times New Roman" w:hAnsi="新細明體" w:cs="新細明體"/>
          <w:kern w:val="0"/>
          <w:sz w:val="32"/>
          <w:szCs w:val="32"/>
        </w:rPr>
        <w:t>:</w:t>
      </w:r>
      <w:r w:rsidR="007B5C9A" w:rsidRPr="008E4DEA">
        <w:rPr>
          <w:rFonts w:asciiTheme="minorEastAsia" w:hAnsiTheme="minorEastAsia" w:cs="新細明體" w:hint="eastAsia"/>
          <w:kern w:val="0"/>
          <w:sz w:val="32"/>
          <w:szCs w:val="32"/>
        </w:rPr>
        <w:t xml:space="preserve"> </w:t>
      </w:r>
      <w:r w:rsidR="007B5C9A" w:rsidRPr="008E4DEA">
        <w:rPr>
          <w:rFonts w:ascii="Times New Roman" w:eastAsia="Times New Roman" w:hAnsi="新細明體" w:cs="新細明體"/>
          <w:kern w:val="0"/>
          <w:sz w:val="32"/>
          <w:szCs w:val="32"/>
          <w:u w:val="single"/>
        </w:rPr>
        <w:t xml:space="preserve"> </w:t>
      </w:r>
      <w:r w:rsidRPr="008E4DEA">
        <w:rPr>
          <w:rFonts w:asciiTheme="minorEastAsia" w:hAnsiTheme="minorEastAsia" w:cs="新細明體" w:hint="eastAsia"/>
          <w:kern w:val="0"/>
          <w:sz w:val="32"/>
          <w:szCs w:val="32"/>
          <w:u w:val="single"/>
        </w:rPr>
        <w:t xml:space="preserve">                </w:t>
      </w:r>
      <w:r w:rsidR="007B5C9A" w:rsidRPr="008E4DEA">
        <w:rPr>
          <w:rFonts w:ascii="Times New Roman" w:eastAsia="Times New Roman" w:hAnsi="新細明體" w:cs="新細明體"/>
          <w:kern w:val="0"/>
          <w:sz w:val="32"/>
          <w:szCs w:val="32"/>
          <w:u w:val="single"/>
        </w:rPr>
        <w:tab/>
      </w:r>
    </w:p>
    <w:sectPr w:rsidR="00012C06" w:rsidRPr="008E4DEA" w:rsidSect="00D86C39">
      <w:pgSz w:w="11910" w:h="16840"/>
      <w:pgMar w:top="737" w:right="907" w:bottom="27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05" w:rsidRDefault="008E6D05" w:rsidP="007B086D">
      <w:r>
        <w:separator/>
      </w:r>
    </w:p>
  </w:endnote>
  <w:endnote w:type="continuationSeparator" w:id="0">
    <w:p w:rsidR="008E6D05" w:rsidRDefault="008E6D05" w:rsidP="007B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05" w:rsidRDefault="008E6D05" w:rsidP="007B086D">
      <w:r>
        <w:separator/>
      </w:r>
    </w:p>
  </w:footnote>
  <w:footnote w:type="continuationSeparator" w:id="0">
    <w:p w:rsidR="008E6D05" w:rsidRDefault="008E6D05" w:rsidP="007B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9A"/>
    <w:rsid w:val="00012C06"/>
    <w:rsid w:val="001E0BB2"/>
    <w:rsid w:val="0024014B"/>
    <w:rsid w:val="0026300C"/>
    <w:rsid w:val="005028C0"/>
    <w:rsid w:val="005F1BBF"/>
    <w:rsid w:val="00697969"/>
    <w:rsid w:val="006B3A76"/>
    <w:rsid w:val="00772CD8"/>
    <w:rsid w:val="007B086D"/>
    <w:rsid w:val="007B5C9A"/>
    <w:rsid w:val="008E4DEA"/>
    <w:rsid w:val="008E6D05"/>
    <w:rsid w:val="00A44985"/>
    <w:rsid w:val="00B866A8"/>
    <w:rsid w:val="00D86C39"/>
    <w:rsid w:val="00F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6F68F"/>
  <w15:chartTrackingRefBased/>
  <w15:docId w15:val="{84E3265E-08EF-458D-8FB2-E17428DD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C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9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866A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cg.gov.tw/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2022-04-19T23:39:00Z</cp:lastPrinted>
  <dcterms:created xsi:type="dcterms:W3CDTF">2022-04-19T23:39:00Z</dcterms:created>
  <dcterms:modified xsi:type="dcterms:W3CDTF">2022-04-19T23:40:00Z</dcterms:modified>
</cp:coreProperties>
</file>